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>
          <w:b/>
          <w:b/>
        </w:rPr>
      </w:pPr>
      <w:r>
        <w:rPr>
          <w:b/>
        </w:rPr>
        <w:t>Приложение N 1</w:t>
      </w:r>
      <w:r/>
    </w:p>
    <w:p>
      <w:pPr>
        <w:pStyle w:val="ConsPlusNormal"/>
        <w:jc w:val="right"/>
        <w:rPr>
          <w:b/>
          <w:b/>
        </w:rPr>
      </w:pPr>
      <w:r>
        <w:rPr>
          <w:b/>
        </w:rPr>
        <w:t>к приказу Минэкономразвития России</w:t>
      </w:r>
      <w:r/>
    </w:p>
    <w:p>
      <w:pPr>
        <w:pStyle w:val="ConsPlusNormal"/>
        <w:jc w:val="right"/>
        <w:rPr>
          <w:b/>
          <w:b/>
        </w:rPr>
      </w:pPr>
      <w:r>
        <w:rPr>
          <w:b/>
        </w:rPr>
        <w:t>от 05.08.2015 N 530</w:t>
      </w:r>
      <w:r/>
    </w:p>
    <w:p>
      <w:pPr>
        <w:pStyle w:val="ConsPlusNormal"/>
        <w:jc w:val="both"/>
        <w:rPr>
          <w:b/>
          <w:b/>
          <w:rFonts w:ascii="Times New Roman" w:hAnsi="Times New Roman" w:cs="Times New Roman"/>
        </w:rPr>
      </w:pPr>
      <w:r>
        <w:rPr>
          <w:b/>
        </w:rPr>
      </w:r>
      <w:r/>
    </w:p>
    <w:p>
      <w:pPr>
        <w:pStyle w:val="ConsPlusNormal"/>
        <w:jc w:val="right"/>
        <w:rPr>
          <w:b/>
          <w:b/>
        </w:rPr>
      </w:pPr>
      <w:r>
        <w:rPr>
          <w:b/>
        </w:rPr>
        <w:t>ФОРМА</w:t>
      </w:r>
      <w:r/>
    </w:p>
    <w:p>
      <w:pPr>
        <w:pStyle w:val="ConsPlusNormal"/>
        <w:jc w:val="right"/>
        <w:rPr>
          <w:b/>
          <w:b/>
          <w:rFonts w:ascii="Times New Roman" w:hAnsi="Times New Roman" w:cs="Times New Roman"/>
        </w:rPr>
      </w:pPr>
      <w:r>
        <w:rPr>
          <w:b/>
        </w:rPr>
      </w:r>
      <w:r/>
    </w:p>
    <w:p>
      <w:pPr>
        <w:pStyle w:val="ConsPlusNonformat"/>
        <w:jc w:val="center"/>
        <w:rPr>
          <w:sz w:val="40"/>
          <w:b/>
          <w:sz w:val="40"/>
          <w:b/>
          <w:szCs w:val="4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>Список кредиторов и должников гражданина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tbl>
      <w:tblPr>
        <w:tblW w:w="14601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613"/>
        <w:gridCol w:w="1541"/>
        <w:gridCol w:w="9447"/>
      </w:tblGrid>
      <w:tr>
        <w:trPr/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гражданине</w:t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изменения фамилии, имени, отчества указать прежние фамилии, имена, отчества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(при наличии) и номер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жительства в Российской Федерации &lt;*&gt;</w:t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(село, поселок и так далее)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(проспект, переулок и так далее)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 (владения)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корпуса (строения)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квартиры (офиса)</w:t>
            </w:r>
            <w:r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ConsPlusNormal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  <w:r/>
          </w:p>
        </w:tc>
        <w:tc>
          <w:tcPr>
            <w:tcW w:w="9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 xml:space="preserve">                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</w:r>
      <w:r/>
    </w:p>
    <w:p>
      <w:pPr>
        <w:pStyle w:val="ConsPlusNonformat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 xml:space="preserve">-------------------------------- </w:t>
      </w:r>
      <w:r/>
    </w:p>
    <w:p>
      <w:pPr>
        <w:pStyle w:val="ConsPlusNonformat"/>
        <w:jc w:val="both"/>
        <w:rPr>
          <w:sz w:val="28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&lt;*&gt; При  отсутствии  регистрации   по  месту   жительства  в   пределах Российской  Федерации указать наименование субъекта Российской Федерации по месту пребывания без указания конкретного адреса:_______________________________________________________________________________</w:t>
      </w:r>
      <w:r>
        <w:rPr>
          <w:sz w:val="28"/>
          <w:szCs w:val="28"/>
        </w:rPr>
        <w:t xml:space="preserve"> ________________________________________________________________________________________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tbl>
      <w:tblPr>
        <w:tblW w:w="14601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98"/>
        <w:gridCol w:w="1809"/>
        <w:gridCol w:w="1700"/>
        <w:gridCol w:w="617"/>
        <w:gridCol w:w="1367"/>
        <w:gridCol w:w="1618"/>
        <w:gridCol w:w="223"/>
        <w:gridCol w:w="1984"/>
        <w:gridCol w:w="2126"/>
        <w:gridCol w:w="2557"/>
      </w:tblGrid>
      <w:tr>
        <w:trPr/>
        <w:tc>
          <w:tcPr>
            <w:tcW w:w="1459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</w:rPr>
            </w:pPr>
            <w:r>
              <w:rPr>
                <w:b/>
              </w:rPr>
              <w:t>I. Сведения о кредиторах гражданина</w:t>
            </w:r>
            <w:r/>
          </w:p>
          <w:p>
            <w:pPr>
              <w:pStyle w:val="ConsPlusNormal"/>
              <w:jc w:val="center"/>
            </w:pPr>
            <w:r>
              <w:rPr>
                <w:b/>
              </w:rPr>
              <w:t xml:space="preserve">(по денежным обязательствам и (или) обязанности по уплате обязательных платежей, </w:t>
            </w:r>
            <w:r>
              <w:rPr>
                <w:b/>
                <w:u w:val="single"/>
              </w:rPr>
              <w:t>за исключением возникших</w:t>
            </w:r>
            <w:r>
              <w:rPr>
                <w:b/>
              </w:rPr>
              <w:t xml:space="preserve"> в результате осуществления гражданином предпринимательской деятельности)</w:t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1</w:t>
            </w:r>
            <w:r/>
          </w:p>
        </w:tc>
        <w:tc>
          <w:tcPr>
            <w:tcW w:w="140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Денежные обязательства</w:t>
            </w:r>
            <w:r/>
          </w:p>
        </w:tc>
      </w:tr>
      <w:tr>
        <w:trPr/>
        <w:tc>
          <w:tcPr>
            <w:tcW w:w="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Содержание обязательства &lt;1&gt;</w:t>
            </w:r>
            <w:r/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Кредитор &lt;2&gt;</w:t>
            </w:r>
            <w:r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Место нахождения (место жительства) кредитора</w:t>
            </w:r>
            <w:r/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Основание возникновения &lt;3&gt;</w:t>
            </w:r>
            <w:r/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обязательства</w:t>
            </w:r>
            <w:r/>
          </w:p>
        </w:tc>
        <w:tc>
          <w:tcPr>
            <w:tcW w:w="2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5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 &lt;4&gt;</w:t>
            </w:r>
            <w:r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 том числе задолженность &lt;5&gt;</w:t>
            </w:r>
            <w:r/>
          </w:p>
        </w:tc>
        <w:tc>
          <w:tcPr>
            <w:tcW w:w="2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1.1</w:t>
            </w:r>
            <w:r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1.2</w:t>
            </w:r>
            <w:r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1.3</w:t>
            </w:r>
            <w:r/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2</w:t>
            </w:r>
            <w:r/>
          </w:p>
        </w:tc>
        <w:tc>
          <w:tcPr>
            <w:tcW w:w="140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Обязательные платежи</w:t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4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Наименование налога, сбора или иного обязательного платежа</w:t>
            </w:r>
            <w:r/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Недоимка</w:t>
            </w:r>
            <w:r/>
          </w:p>
        </w:tc>
        <w:tc>
          <w:tcPr>
            <w:tcW w:w="68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2.1</w:t>
            </w:r>
            <w:r/>
          </w:p>
        </w:tc>
        <w:tc>
          <w:tcPr>
            <w:tcW w:w="4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68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2.2</w:t>
            </w:r>
            <w:r/>
          </w:p>
        </w:tc>
        <w:tc>
          <w:tcPr>
            <w:tcW w:w="4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68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  <w:t>2.3</w:t>
            </w:r>
            <w:r/>
          </w:p>
        </w:tc>
        <w:tc>
          <w:tcPr>
            <w:tcW w:w="4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68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</w:tbl>
    <w:p>
      <w:pPr>
        <w:pStyle w:val="ConsPlus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sz w:val="28"/>
          <w:szCs w:val="28"/>
        </w:rPr>
      </w:r>
      <w:r/>
    </w:p>
    <w:p>
      <w:pPr>
        <w:pStyle w:val="ConsPlusNonformat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Сведения   о   неденежных  обязательствах  гражданина,  за  исключением возникших  в результате   осуществления   гражданином   предпринимательской деятельности  (в том числе о передаче имущества в собственность, выполнении работ и оказании услуг и так далее):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tbl>
      <w:tblPr>
        <w:tblW w:w="14601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48"/>
        <w:gridCol w:w="1509"/>
        <w:gridCol w:w="1180"/>
        <w:gridCol w:w="1363"/>
        <w:gridCol w:w="1349"/>
        <w:gridCol w:w="1439"/>
        <w:gridCol w:w="544"/>
        <w:gridCol w:w="1843"/>
        <w:gridCol w:w="2267"/>
        <w:gridCol w:w="2557"/>
      </w:tblGrid>
      <w:tr>
        <w:trPr/>
        <w:tc>
          <w:tcPr>
            <w:tcW w:w="1459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</w:rPr>
            </w:pPr>
            <w:r>
              <w:rPr>
                <w:b/>
              </w:rPr>
              <w:t>II. Сведения о кредиторах гражданина</w:t>
            </w:r>
            <w:r/>
          </w:p>
          <w:p>
            <w:pPr>
              <w:pStyle w:val="ConsPlusNormal"/>
              <w:jc w:val="center"/>
            </w:pPr>
            <w:r>
              <w:rPr>
                <w:b/>
              </w:rPr>
              <w:t xml:space="preserve">(по денежным обязательствам и (или) обязанности по уплате обязательных платежей, </w:t>
            </w:r>
            <w:r>
              <w:rPr>
                <w:b/>
                <w:u w:val="single"/>
              </w:rPr>
              <w:t xml:space="preserve">которые возникли </w:t>
            </w:r>
            <w:r>
              <w:rPr>
                <w:b/>
              </w:rPr>
              <w:t>в результате осуществления гражданином предпринимательской деятельности)</w:t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1</w:t>
            </w:r>
            <w:r/>
          </w:p>
        </w:tc>
        <w:tc>
          <w:tcPr>
            <w:tcW w:w="140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Денежные обязательства</w:t>
            </w:r>
            <w:r/>
          </w:p>
        </w:tc>
      </w:tr>
      <w:tr>
        <w:trPr>
          <w:trHeight w:val="438" w:hRule="atLeast"/>
        </w:trPr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1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Содержание обязательства &lt;6&gt;</w:t>
            </w:r>
            <w:r/>
          </w:p>
        </w:tc>
        <w:tc>
          <w:tcPr>
            <w:tcW w:w="1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Кредитор &lt;7&gt;</w:t>
            </w:r>
            <w:r/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Место нахождения (место жительства) кредитора</w:t>
            </w:r>
            <w:r/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Основание возникновения &lt;8&gt;</w:t>
            </w:r>
            <w:r/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обязательства</w:t>
            </w:r>
            <w:r/>
          </w:p>
        </w:tc>
        <w:tc>
          <w:tcPr>
            <w:tcW w:w="2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5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1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27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 &lt;9&gt;</w:t>
            </w:r>
            <w:r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 том числе задолженность &lt;10&gt;</w:t>
            </w:r>
            <w:r/>
          </w:p>
        </w:tc>
        <w:tc>
          <w:tcPr>
            <w:tcW w:w="2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1.1</w:t>
            </w:r>
            <w:r/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1.2</w:t>
            </w:r>
            <w:r/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1.3</w:t>
            </w:r>
            <w:r/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2</w:t>
            </w:r>
            <w:r/>
          </w:p>
        </w:tc>
        <w:tc>
          <w:tcPr>
            <w:tcW w:w="140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Обязательные платежи</w:t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4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Наименование налога, сбора или иного обязательного платежа</w:t>
            </w:r>
            <w:r/>
          </w:p>
        </w:tc>
        <w:tc>
          <w:tcPr>
            <w:tcW w:w="2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Недоимка</w:t>
            </w:r>
            <w:r/>
          </w:p>
        </w:tc>
        <w:tc>
          <w:tcPr>
            <w:tcW w:w="7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2.1</w:t>
            </w:r>
            <w:r/>
          </w:p>
        </w:tc>
        <w:tc>
          <w:tcPr>
            <w:tcW w:w="4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2.2</w:t>
            </w:r>
            <w:r/>
          </w:p>
        </w:tc>
        <w:tc>
          <w:tcPr>
            <w:tcW w:w="4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2.3</w:t>
            </w:r>
            <w:r/>
          </w:p>
        </w:tc>
        <w:tc>
          <w:tcPr>
            <w:tcW w:w="4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2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nformat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Сведения  о  неденежных  обязательствах  гражданина, которые возникли в результате  осуществления  гражданином  предпринимательской деятельности (в том числе о передаче имущества в собственность, выполнении работ и оказании услуг и так далее):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tbl>
      <w:tblPr>
        <w:tblW w:w="14601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06"/>
        <w:gridCol w:w="1510"/>
        <w:gridCol w:w="1383"/>
        <w:gridCol w:w="1054"/>
        <w:gridCol w:w="930"/>
        <w:gridCol w:w="1822"/>
        <w:gridCol w:w="162"/>
        <w:gridCol w:w="1843"/>
        <w:gridCol w:w="2551"/>
        <w:gridCol w:w="1"/>
        <w:gridCol w:w="2837"/>
      </w:tblGrid>
      <w:tr>
        <w:trPr/>
        <w:tc>
          <w:tcPr>
            <w:tcW w:w="1459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</w:rPr>
            </w:pPr>
            <w:r>
              <w:rPr>
                <w:b/>
              </w:rPr>
              <w:t>III. Сведения о должниках гражданина</w:t>
            </w:r>
            <w:r/>
          </w:p>
          <w:p>
            <w:pPr>
              <w:pStyle w:val="ConsPlusNormal"/>
              <w:jc w:val="center"/>
            </w:pPr>
            <w:r>
              <w:rPr>
                <w:b/>
              </w:rPr>
              <w:t xml:space="preserve">(по денежным обязательствам и (или) обязанности по уплате обязательных платежей, </w:t>
            </w:r>
            <w:r>
              <w:rPr>
                <w:b/>
                <w:u w:val="single"/>
              </w:rPr>
              <w:t>за исключением возникших</w:t>
            </w:r>
            <w:r>
              <w:rPr>
                <w:b/>
              </w:rPr>
              <w:t xml:space="preserve"> в результате осуществления гражданином предпринимательской деятельности)</w:t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1</w:t>
            </w:r>
            <w:r/>
          </w:p>
        </w:tc>
        <w:tc>
          <w:tcPr>
            <w:tcW w:w="1409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Денежные обязательства</w:t>
            </w:r>
            <w:r/>
          </w:p>
        </w:tc>
      </w:tr>
      <w:tr>
        <w:trPr/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1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Содержание обязательства &lt;11&gt;</w:t>
            </w:r>
            <w:r/>
          </w:p>
        </w:tc>
        <w:tc>
          <w:tcPr>
            <w:tcW w:w="1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Должник &lt;12&gt;</w:t>
            </w:r>
            <w:r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Место нахождения (место жительства) должника</w:t>
            </w:r>
            <w:r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Основание возникновения &lt;13&gt;</w:t>
            </w:r>
            <w:r/>
          </w:p>
        </w:tc>
        <w:tc>
          <w:tcPr>
            <w:tcW w:w="4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обязательства</w:t>
            </w:r>
            <w:r/>
          </w:p>
        </w:tc>
        <w:tc>
          <w:tcPr>
            <w:tcW w:w="2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 &lt;14&gt;</w:t>
            </w:r>
            <w:r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 том числе задолженность &lt;15&gt;</w:t>
            </w:r>
            <w:r/>
          </w:p>
        </w:tc>
        <w:tc>
          <w:tcPr>
            <w:tcW w:w="2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1.1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1.2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1.3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2</w:t>
            </w:r>
            <w:r/>
          </w:p>
        </w:tc>
        <w:tc>
          <w:tcPr>
            <w:tcW w:w="1409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Обязательные платежи</w:t>
            </w:r>
            <w:r/>
          </w:p>
        </w:tc>
      </w:tr>
      <w:tr>
        <w:trPr/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39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Наименование налога, сбора или иного обязательного платежа</w:t>
            </w:r>
            <w:r/>
          </w:p>
        </w:tc>
        <w:tc>
          <w:tcPr>
            <w:tcW w:w="10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к зачету или возврату</w:t>
            </w:r>
            <w:r/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394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2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</w:t>
            </w:r>
            <w:r/>
          </w:p>
        </w:tc>
        <w:tc>
          <w:tcPr>
            <w:tcW w:w="73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проценты &lt;16&gt;</w:t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2.1</w:t>
            </w:r>
            <w:r/>
          </w:p>
        </w:tc>
        <w:tc>
          <w:tcPr>
            <w:tcW w:w="3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2.2</w:t>
            </w:r>
            <w:r/>
          </w:p>
        </w:tc>
        <w:tc>
          <w:tcPr>
            <w:tcW w:w="3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2.3</w:t>
            </w:r>
            <w:r/>
          </w:p>
        </w:tc>
        <w:tc>
          <w:tcPr>
            <w:tcW w:w="3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nformat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/>
        <w:t xml:space="preserve">    </w:t>
      </w:r>
      <w:r>
        <w:rPr>
          <w:rFonts w:cs="Times New Roman" w:ascii="Times New Roman" w:hAnsi="Times New Roman"/>
          <w:sz w:val="22"/>
          <w:szCs w:val="22"/>
        </w:rPr>
        <w:t>Сведения  о неденежных обязательствах перед гражданином, за исключением возникших   в   результате  осуществления  гражданином  предпринимательской деятельности  (в том числе о передаче имущества в собственность, выполнении работ и оказании услуг и так далее):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tbl>
      <w:tblPr>
        <w:tblW w:w="14601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93"/>
        <w:gridCol w:w="2057"/>
        <w:gridCol w:w="1843"/>
        <w:gridCol w:w="109"/>
        <w:gridCol w:w="1732"/>
        <w:gridCol w:w="1019"/>
        <w:gridCol w:w="1390"/>
        <w:gridCol w:w="1985"/>
        <w:gridCol w:w="2125"/>
        <w:gridCol w:w="1846"/>
      </w:tblGrid>
      <w:tr>
        <w:trPr/>
        <w:tc>
          <w:tcPr>
            <w:tcW w:w="1459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</w:rPr>
            </w:pPr>
            <w:r>
              <w:rPr>
                <w:b/>
              </w:rPr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1</w:t>
            </w:r>
            <w:r/>
          </w:p>
        </w:tc>
        <w:tc>
          <w:tcPr>
            <w:tcW w:w="141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Денежные обязательства</w:t>
            </w:r>
            <w:r/>
          </w:p>
        </w:tc>
      </w:tr>
      <w:tr>
        <w:trPr/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Содержание обязательства &lt;17&gt;</w:t>
            </w:r>
            <w:r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Должник &lt;18&gt;</w:t>
            </w:r>
            <w:r/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Место нахождения (место жительства) должника</w:t>
            </w:r>
            <w:r/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Основание возникновения &lt;19&gt;</w:t>
            </w:r>
            <w:r/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обязательства</w:t>
            </w:r>
            <w:r/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Штрафы, пени и иные санкции</w:t>
            </w:r>
            <w:r/>
          </w:p>
        </w:tc>
      </w:tr>
      <w:tr>
        <w:trPr/>
        <w:tc>
          <w:tcPr>
            <w:tcW w:w="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 &lt;20&gt;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 том числе задолженность &lt;21&gt;</w:t>
            </w:r>
            <w:r/>
          </w:p>
        </w:tc>
        <w:tc>
          <w:tcPr>
            <w:tcW w:w="18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1.1</w:t>
            </w:r>
            <w:r/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1.2</w:t>
            </w:r>
            <w:r/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1.3</w:t>
            </w:r>
            <w:r/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/>
              <w:t>2</w:t>
            </w:r>
            <w:r/>
          </w:p>
        </w:tc>
        <w:tc>
          <w:tcPr>
            <w:tcW w:w="141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Обязательные платежи</w:t>
            </w:r>
            <w:r/>
          </w:p>
        </w:tc>
      </w:tr>
      <w:tr>
        <w:trPr/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N п/п</w:t>
            </w:r>
            <w:r/>
          </w:p>
        </w:tc>
        <w:tc>
          <w:tcPr>
            <w:tcW w:w="400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Наименование налога, сбора или иного обязательного платежа</w:t>
            </w:r>
            <w:r/>
          </w:p>
        </w:tc>
        <w:tc>
          <w:tcPr>
            <w:tcW w:w="100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Сумма к зачету или возврату</w:t>
            </w:r>
            <w:r/>
          </w:p>
        </w:tc>
      </w:tr>
      <w:tr>
        <w:trPr/>
        <w:tc>
          <w:tcPr>
            <w:tcW w:w="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400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/>
            </w:r>
            <w:r/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всего</w:t>
            </w:r>
            <w:r/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проценты &lt;22&gt;</w:t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2.1</w:t>
            </w:r>
            <w:r/>
          </w:p>
        </w:tc>
        <w:tc>
          <w:tcPr>
            <w:tcW w:w="4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2.2</w:t>
            </w:r>
            <w:r/>
          </w:p>
        </w:tc>
        <w:tc>
          <w:tcPr>
            <w:tcW w:w="4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  <w:tr>
        <w:trPr/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/>
              <w:t>2.3</w:t>
            </w:r>
            <w:r/>
          </w:p>
        </w:tc>
        <w:tc>
          <w:tcPr>
            <w:tcW w:w="4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2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  <w:tc>
          <w:tcPr>
            <w:tcW w:w="7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</w:pPr>
            <w:r>
              <w:rPr/>
            </w:r>
            <w:r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 xml:space="preserve">    </w:t>
      </w:r>
      <w:r>
        <w:rPr/>
        <w:t>Сведения   о   неденежных  обязательствах  перед  гражданином,  которые возникли   в   результате   осуществления  гражданином  предпринимательской деятельности  (в том числе о передаче имущества в собственность, выполнении работ и оказании услуг и так далее):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_________________________________________________________________________________________________________________________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 xml:space="preserve">    </w:t>
      </w:r>
      <w:r>
        <w:rPr/>
        <w:t>Достоверность и полноту настоящих сведений подтверждаю.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>"  " ______________ 20   г.  ____________________  ________________________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 xml:space="preserve">                             </w:t>
      </w:r>
      <w:r>
        <w:rPr/>
        <w:t>(подпись гражданина)   (расшифровка подписи)</w:t>
      </w:r>
      <w:r/>
    </w:p>
    <w:p>
      <w:pPr>
        <w:pStyle w:val="ConsPlusNonformat"/>
        <w:jc w:val="both"/>
        <w:rPr>
          <w:sz w:val="20"/>
          <w:sz w:val="20"/>
          <w:szCs w:val="20"/>
          <w:rFonts w:ascii="Courier New" w:hAnsi="Courier New" w:cs="Courier New"/>
        </w:rPr>
      </w:pPr>
      <w:r>
        <w:rPr/>
        <w:t xml:space="preserve"> </w:t>
      </w:r>
      <w:r/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/>
        <w:t>--------------------------------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&lt;1&gt; Указывается существо обязательства (например, заем, кредит).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&lt;2&gt;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&lt;3&gt; Указывается основание возникновения обязательства, а также реквизиты (дата, номер) соответствующего договора или акта.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&lt;6&gt; Указывается существо обязательства (например, заем, кредит).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&lt;7&gt;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&lt;8&gt; Указывается основание возникновения обязательства, а также реквизиты (дата, номер) соответствующего договора или акта.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&lt;10&gt;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&lt;11&gt; Указывается существо обязательства (например, заем, кредит).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&lt;12&gt;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&lt;13&gt; Указывается основание возникновения обязательства, а также реквизиты (дата, номер) соответствующего договора или акта.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&lt;16&gt;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&lt;17&gt; Указывается существо обязательства (например, заем, кредит).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&lt;18&gt;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&lt;19&gt; Указывается основание возникновения обязательства, а также реквизиты (дата, номер) соответствующего договора или акта.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&lt;20&gt;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&lt;21&gt;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  <w:r/>
    </w:p>
    <w:p>
      <w:pPr>
        <w:pStyle w:val="ConsPlusNormal"/>
        <w:ind w:firstLine="540"/>
        <w:jc w:val="both"/>
      </w:pPr>
      <w:r>
        <w:rPr>
          <w:sz w:val="28"/>
          <w:szCs w:val="28"/>
        </w:rPr>
        <w:t>&lt;22&gt;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2010, N 31, ст. 4198; 2011, N 47, ст. 6611; 2012, N 27, ст. 3588; 2013, N 30, ст. 4081; 2014, N 45, ст. 6157; N 26, ст. 3372; 2015, N 24, ст. 3377).</w:t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/>
      </w:r>
      <w:r/>
    </w:p>
    <w:p>
      <w:pPr>
        <w:pStyle w:val="ConsPlusNormal"/>
        <w:jc w:val="both"/>
        <w:rPr>
          <w:sz w:val="28"/>
          <w:b/>
          <w:sz w:val="28"/>
          <w:b/>
          <w:szCs w:val="28"/>
        </w:rPr>
      </w:pPr>
      <w:r>
        <w:rPr/>
      </w:r>
      <w:r/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/>
      </w:r>
      <w:r/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" w:asciiTheme="majorHAnsi" w:cstheme="majorBidi" w:eastAsiaTheme="minorHAnsi" w:hAnsiTheme="majorHAnsi"/>
        <w:sz w:val="22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e7981"/>
    <w:pPr>
      <w:widowControl/>
      <w:suppressAutoHyphens w:val="true"/>
      <w:bidi w:val="0"/>
      <w:spacing w:lineRule="auto" w:line="252" w:before="0" w:after="200"/>
      <w:jc w:val="left"/>
    </w:pPr>
    <w:rPr>
      <w:rFonts w:ascii="Cambria" w:hAnsi="Cambria" w:eastAsia="Calibri" w:cs="" w:asciiTheme="majorHAnsi" w:cstheme="majorBidi" w:eastAsiaTheme="minorHAnsi" w:hAnsiTheme="maj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966f5a"/>
    <w:pPr>
      <w:pBdr>
        <w:bottom w:val="thinThickSmallGap" w:sz="12" w:space="1" w:color="943634"/>
      </w:pBdr>
      <w:spacing w:before="400" w:after="2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966f5a"/>
    <w:pPr>
      <w:pBdr>
        <w:bottom w:val="single" w:sz="4" w:space="1" w:color="622423"/>
      </w:pBdr>
      <w:spacing w:before="400" w:after="2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966f5a"/>
    <w:pPr>
      <w:pBdr>
        <w:top w:val="dotted" w:sz="4" w:space="1" w:color="622423"/>
        <w:bottom w:val="dotted" w:sz="4" w:space="1" w:color="622423"/>
      </w:pBdr>
      <w:spacing w:before="300" w:after="2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Заголовок 4"/>
    <w:basedOn w:val="Normal"/>
    <w:link w:val="40"/>
    <w:uiPriority w:val="9"/>
    <w:unhideWhenUsed/>
    <w:qFormat/>
    <w:rsid w:val="00966f5a"/>
    <w:pPr>
      <w:pBdr>
        <w:bottom w:val="dotted" w:sz="4" w:space="1" w:color="943634"/>
      </w:pBdr>
      <w:spacing w:before="0"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Заголовок 5"/>
    <w:basedOn w:val="Normal"/>
    <w:link w:val="50"/>
    <w:uiPriority w:val="9"/>
    <w:semiHidden/>
    <w:unhideWhenUsed/>
    <w:qFormat/>
    <w:rsid w:val="00966f5a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Заголовок 6"/>
    <w:basedOn w:val="Normal"/>
    <w:link w:val="60"/>
    <w:uiPriority w:val="9"/>
    <w:semiHidden/>
    <w:unhideWhenUsed/>
    <w:qFormat/>
    <w:rsid w:val="00966f5a"/>
    <w:pPr>
      <w:spacing w:before="0"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Заголовок 7"/>
    <w:basedOn w:val="Normal"/>
    <w:link w:val="70"/>
    <w:uiPriority w:val="9"/>
    <w:semiHidden/>
    <w:unhideWhenUsed/>
    <w:qFormat/>
    <w:rsid w:val="00966f5a"/>
    <w:pPr>
      <w:spacing w:before="0"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Заголовок 8"/>
    <w:basedOn w:val="Normal"/>
    <w:link w:val="80"/>
    <w:uiPriority w:val="9"/>
    <w:semiHidden/>
    <w:unhideWhenUsed/>
    <w:qFormat/>
    <w:rsid w:val="00966f5a"/>
    <w:pPr>
      <w:spacing w:before="0"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Заголовок 9"/>
    <w:basedOn w:val="Normal"/>
    <w:link w:val="90"/>
    <w:uiPriority w:val="9"/>
    <w:semiHidden/>
    <w:unhideWhenUsed/>
    <w:qFormat/>
    <w:rsid w:val="00966f5a"/>
    <w:pPr>
      <w:spacing w:before="0"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uiPriority w:val="9"/>
    <w:rsid w:val="00966f5a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21" w:customStyle="1">
    <w:name w:val="Заголовок 2 Знак"/>
    <w:link w:val="2"/>
    <w:uiPriority w:val="9"/>
    <w:semiHidden/>
    <w:rsid w:val="00966f5a"/>
    <w:rPr>
      <w:caps/>
      <w:color w:val="632423"/>
      <w:spacing w:val="15"/>
      <w:sz w:val="24"/>
      <w:szCs w:val="24"/>
    </w:rPr>
  </w:style>
  <w:style w:type="character" w:styleId="31" w:customStyle="1">
    <w:name w:val="Заголовок 3 Знак"/>
    <w:link w:val="3"/>
    <w:uiPriority w:val="9"/>
    <w:semiHidden/>
    <w:rsid w:val="00966f5a"/>
    <w:rPr>
      <w:rFonts w:eastAsia="Times New Roman" w:cs="Times New Roman"/>
      <w:caps/>
      <w:color w:val="622423"/>
      <w:sz w:val="24"/>
      <w:szCs w:val="24"/>
    </w:rPr>
  </w:style>
  <w:style w:type="character" w:styleId="41" w:customStyle="1">
    <w:name w:val="Заголовок 4 Знак"/>
    <w:link w:val="4"/>
    <w:uiPriority w:val="9"/>
    <w:rsid w:val="00966f5a"/>
    <w:rPr>
      <w:rFonts w:eastAsia="Times New Roman" w:cs="Times New Roman"/>
      <w:caps/>
      <w:color w:val="622423"/>
      <w:spacing w:val="10"/>
    </w:rPr>
  </w:style>
  <w:style w:type="character" w:styleId="51" w:customStyle="1">
    <w:name w:val="Заголовок 5 Знак"/>
    <w:link w:val="5"/>
    <w:uiPriority w:val="9"/>
    <w:semiHidden/>
    <w:rsid w:val="00966f5a"/>
    <w:rPr>
      <w:rFonts w:eastAsia="Times New Roman" w:cs="Times New Roman"/>
      <w:caps/>
      <w:color w:val="622423"/>
      <w:spacing w:val="10"/>
    </w:rPr>
  </w:style>
  <w:style w:type="character" w:styleId="61" w:customStyle="1">
    <w:name w:val="Заголовок 6 Знак"/>
    <w:link w:val="6"/>
    <w:uiPriority w:val="9"/>
    <w:semiHidden/>
    <w:rsid w:val="00966f5a"/>
    <w:rPr>
      <w:rFonts w:eastAsia="Times New Roman" w:cs="Times New Roman"/>
      <w:caps/>
      <w:color w:val="943634"/>
      <w:spacing w:val="10"/>
    </w:rPr>
  </w:style>
  <w:style w:type="character" w:styleId="71" w:customStyle="1">
    <w:name w:val="Заголовок 7 Знак"/>
    <w:link w:val="7"/>
    <w:uiPriority w:val="9"/>
    <w:semiHidden/>
    <w:rsid w:val="00966f5a"/>
    <w:rPr>
      <w:rFonts w:eastAsia="Times New Roman" w:cs="Times New Roman"/>
      <w:i/>
      <w:iCs/>
      <w:caps/>
      <w:color w:val="943634"/>
      <w:spacing w:val="10"/>
    </w:rPr>
  </w:style>
  <w:style w:type="character" w:styleId="81" w:customStyle="1">
    <w:name w:val="Заголовок 8 Знак"/>
    <w:link w:val="8"/>
    <w:uiPriority w:val="9"/>
    <w:semiHidden/>
    <w:rsid w:val="00966f5a"/>
    <w:rPr>
      <w:rFonts w:eastAsia="Times New Roman" w:cs="Times New Roman"/>
      <w:caps/>
      <w:spacing w:val="10"/>
      <w:sz w:val="20"/>
      <w:szCs w:val="20"/>
    </w:rPr>
  </w:style>
  <w:style w:type="character" w:styleId="91" w:customStyle="1">
    <w:name w:val="Заголовок 9 Знак"/>
    <w:link w:val="9"/>
    <w:uiPriority w:val="9"/>
    <w:semiHidden/>
    <w:rsid w:val="00966f5a"/>
    <w:rPr>
      <w:rFonts w:eastAsia="Times New Roman" w:cs="Times New Roman"/>
      <w:i/>
      <w:iCs/>
      <w:caps/>
      <w:spacing w:val="10"/>
      <w:sz w:val="20"/>
      <w:szCs w:val="20"/>
    </w:rPr>
  </w:style>
  <w:style w:type="character" w:styleId="Style5" w:customStyle="1">
    <w:name w:val="Название Знак"/>
    <w:link w:val="a4"/>
    <w:uiPriority w:val="10"/>
    <w:rsid w:val="00966f5a"/>
    <w:rPr>
      <w:rFonts w:eastAsia="Times New Roman" w:cs="Times New Roman"/>
      <w:caps/>
      <w:color w:val="632423"/>
      <w:spacing w:val="50"/>
      <w:sz w:val="44"/>
      <w:szCs w:val="44"/>
    </w:rPr>
  </w:style>
  <w:style w:type="character" w:styleId="Style6" w:customStyle="1">
    <w:name w:val="Подзаголовок Знак"/>
    <w:link w:val="a6"/>
    <w:uiPriority w:val="11"/>
    <w:rsid w:val="00966f5a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966f5a"/>
    <w:rPr>
      <w:b/>
      <w:bCs/>
      <w:color w:val="943634"/>
      <w:spacing w:val="5"/>
    </w:rPr>
  </w:style>
  <w:style w:type="character" w:styleId="Style7">
    <w:name w:val="Выделение"/>
    <w:uiPriority w:val="20"/>
    <w:qFormat/>
    <w:rsid w:val="00966f5a"/>
    <w:rPr>
      <w:i/>
      <w:iCs/>
      <w:caps/>
      <w:spacing w:val="5"/>
      <w:sz w:val="20"/>
      <w:szCs w:val="20"/>
    </w:rPr>
  </w:style>
  <w:style w:type="character" w:styleId="Style8" w:customStyle="1">
    <w:name w:val="Без интервала Знак"/>
    <w:link w:val="aa"/>
    <w:uiPriority w:val="1"/>
    <w:rsid w:val="00966f5a"/>
    <w:rPr/>
  </w:style>
  <w:style w:type="character" w:styleId="22" w:customStyle="1">
    <w:name w:val="Цитата 2 Знак"/>
    <w:link w:val="21"/>
    <w:uiPriority w:val="29"/>
    <w:rsid w:val="00966f5a"/>
    <w:rPr>
      <w:rFonts w:eastAsia="Times New Roman" w:cs="Times New Roman"/>
      <w:i/>
      <w:iCs/>
    </w:rPr>
  </w:style>
  <w:style w:type="character" w:styleId="Style9" w:customStyle="1">
    <w:name w:val="Выделенная цитата Знак"/>
    <w:link w:val="ad"/>
    <w:uiPriority w:val="30"/>
    <w:rsid w:val="00966f5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966f5a"/>
    <w:rPr>
      <w:i/>
      <w:iCs/>
    </w:rPr>
  </w:style>
  <w:style w:type="character" w:styleId="IntenseEmphasis">
    <w:name w:val="Intense Emphasis"/>
    <w:uiPriority w:val="21"/>
    <w:qFormat/>
    <w:rsid w:val="00966f5a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966f5a"/>
    <w:rPr>
      <w:rFonts w:ascii="Calibri" w:hAnsi="Calibri" w:eastAsia="Times New Roman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966f5a"/>
    <w:rPr>
      <w:rFonts w:ascii="Calibri" w:hAnsi="Calibri" w:eastAsia="Times New Roman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966f5a"/>
    <w:rPr>
      <w:caps/>
      <w:color w:val="622423"/>
      <w:spacing w:val="5"/>
      <w:u w:val="none" w:color="622423"/>
    </w:rPr>
  </w:style>
  <w:style w:type="character" w:styleId="Style10" w:customStyle="1">
    <w:name w:val="Текст выноски Знак"/>
    <w:basedOn w:val="DefaultParagraphFont"/>
    <w:link w:val="af6"/>
    <w:uiPriority w:val="99"/>
    <w:semiHidden/>
    <w:rsid w:val="00e818ac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unhideWhenUsed/>
    <w:qFormat/>
    <w:rsid w:val="00966f5a"/>
    <w:pPr/>
    <w:rPr>
      <w:caps/>
      <w:spacing w:val="10"/>
      <w:sz w:val="18"/>
      <w:szCs w:val="18"/>
    </w:rPr>
  </w:style>
  <w:style w:type="paragraph" w:styleId="Style16">
    <w:name w:val="Заглавие"/>
    <w:basedOn w:val="Normal"/>
    <w:link w:val="a5"/>
    <w:uiPriority w:val="10"/>
    <w:qFormat/>
    <w:rsid w:val="00966f5a"/>
    <w:pPr>
      <w:pBdr>
        <w:top w:val="dotted" w:sz="2" w:space="1" w:color="632423"/>
        <w:bottom w:val="dotted" w:sz="2" w:space="6" w:color="632423"/>
      </w:pBdr>
      <w:spacing w:lineRule="auto" w:line="240"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tyle17">
    <w:name w:val="Подзаголовок"/>
    <w:basedOn w:val="Normal"/>
    <w:link w:val="a7"/>
    <w:uiPriority w:val="11"/>
    <w:qFormat/>
    <w:rsid w:val="00966f5a"/>
    <w:pPr>
      <w:spacing w:lineRule="auto" w:line="240" w:before="0"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paragraph" w:styleId="NoSpacing">
    <w:name w:val="No Spacing"/>
    <w:basedOn w:val="Normal"/>
    <w:link w:val="ab"/>
    <w:uiPriority w:val="1"/>
    <w:qFormat/>
    <w:rsid w:val="00966f5a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66f5a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966f5a"/>
    <w:pPr/>
    <w:rPr>
      <w:rFonts w:eastAsia="Times New Roman" w:cs="Times New Roman"/>
      <w:i/>
      <w:iCs/>
    </w:rPr>
  </w:style>
  <w:style w:type="paragraph" w:styleId="IntenseQuote">
    <w:name w:val="Intense Quote"/>
    <w:basedOn w:val="Normal"/>
    <w:link w:val="ae"/>
    <w:uiPriority w:val="30"/>
    <w:qFormat/>
    <w:rsid w:val="00966f5a"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Style18">
    <w:name w:val="Заголовок оглавления"/>
    <w:basedOn w:val="1"/>
    <w:uiPriority w:val="39"/>
    <w:semiHidden/>
    <w:unhideWhenUsed/>
    <w:qFormat/>
    <w:rsid w:val="00966f5a"/>
    <w:pPr/>
    <w:rPr>
      <w:lang w:bidi="en-US"/>
    </w:rPr>
  </w:style>
  <w:style w:type="paragraph" w:styleId="NormalWeb">
    <w:name w:val="Normal (Web)"/>
    <w:basedOn w:val="Normal"/>
    <w:uiPriority w:val="99"/>
    <w:unhideWhenUsed/>
    <w:rsid w:val="00ce7981"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eastAsia="ru-RU"/>
    </w:rPr>
  </w:style>
  <w:style w:type="paragraph" w:styleId="ConsPlusNormal" w:customStyle="1">
    <w:name w:val="ConsPlusNormal"/>
    <w:rsid w:val="00ce79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2"/>
      <w:szCs w:val="22"/>
      <w:lang w:val="ru-RU" w:eastAsia="en-US" w:bidi="ar-SA"/>
    </w:rPr>
  </w:style>
  <w:style w:type="paragraph" w:styleId="ConsPlusNonformat" w:customStyle="1">
    <w:name w:val="ConsPlusNonformat"/>
    <w:uiPriority w:val="99"/>
    <w:rsid w:val="00ce7981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af7"/>
    <w:uiPriority w:val="99"/>
    <w:semiHidden/>
    <w:unhideWhenUsed/>
    <w:rsid w:val="00e818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2115-0F2C-427E-AFBC-EAA76B94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LibreOffice/4.3.7.2$Windows_x86 LibreOffice_project/8a35821d8636a03b8bf4e15b48f59794652c68ba</Application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2015-09-24T04:18:00Z</dcterms:created>
  <dc:creator>Бычкова Оксана Геннадьевна</dc:creator>
  <dc:language>ru-RU</dc:language>
  <cp:lastPrinted>2015-09-24T05:18:00Z</cp:lastPrinted>
  <dcterms:modified xsi:type="dcterms:W3CDTF">2015-09-30T15:16:46Z</dcterms:modified>
  <cp:revision>4</cp:revision>
</cp:coreProperties>
</file>